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719713" wp14:paraId="57375426" wp14:textId="115084FC">
      <w:pPr>
        <w:pStyle w:val="Heading1"/>
      </w:pPr>
      <w:r w:rsidRPr="6E719713" w:rsidR="1EFB164D">
        <w:rPr>
          <w:b w:val="1"/>
          <w:bCs w:val="1"/>
          <w:noProof w:val="0"/>
          <w:color w:val="000000" w:themeColor="text1" w:themeTint="FF" w:themeShade="FF"/>
          <w:lang w:val="pl-PL"/>
        </w:rPr>
        <w:t>Tabela podsumowująca badanie dostępności cyfrowej</w:t>
      </w:r>
    </w:p>
    <w:tbl>
      <w:tblPr>
        <w:tblStyle w:val="TableNormal"/>
        <w:bidiVisual w:val="0"/>
        <w:tblW w:w="0" w:type="auto"/>
        <w:tblInd w:w="-78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540"/>
        <w:gridCol w:w="4432"/>
        <w:gridCol w:w="1500"/>
        <w:gridCol w:w="4210"/>
      </w:tblGrid>
      <w:tr w:rsidR="6E719713" w:rsidTr="6E719713" w14:paraId="7C96E68A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91390C1" w14:textId="3EAC4840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</w:rPr>
              <w:t>Lp.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AD3C32B" w14:textId="272F1629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</w:rPr>
              <w:t>Kryterium sukcesu</w:t>
            </w:r>
          </w:p>
        </w:tc>
        <w:tc>
          <w:tcPr>
            <w:tcW w:w="1500" w:type="dxa"/>
            <w:tcMar/>
            <w:vAlign w:val="top"/>
          </w:tcPr>
          <w:p w:rsidR="3964115C" w:rsidP="6E719713" w:rsidRDefault="3964115C" w14:paraId="606A7122" w14:textId="136CFD4E">
            <w:pPr>
              <w:pStyle w:val="Normal"/>
              <w:bidi w:val="0"/>
              <w:spacing w:before="240" w:beforeAutospacing="off" w:line="288" w:lineRule="auto"/>
              <w:jc w:val="left"/>
            </w:pPr>
            <w:r w:rsidRPr="6E719713" w:rsidR="3964115C">
              <w:rPr>
                <w:rFonts w:ascii="Calibri" w:hAnsi="Calibri" w:eastAsia="Calibri" w:cs="Calibri"/>
                <w:b w:val="1"/>
                <w:bCs w:val="1"/>
              </w:rPr>
              <w:t xml:space="preserve">Status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13AE9EA8" w14:textId="0B7A5DB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</w:rPr>
              <w:t>Adres www, ewentualne uwagi</w:t>
            </w:r>
          </w:p>
        </w:tc>
      </w:tr>
      <w:tr w:rsidR="6E719713" w:rsidTr="6E719713" w14:paraId="1DACBEBD">
        <w:trPr>
          <w:trHeight w:val="567"/>
        </w:trPr>
        <w:tc>
          <w:tcPr>
            <w:tcW w:w="540" w:type="dxa"/>
            <w:tcMar/>
            <w:vAlign w:val="top"/>
          </w:tcPr>
          <w:p w:rsidR="6E719713" w:rsidP="6E719713" w:rsidRDefault="6E719713" w14:paraId="14111D7E" w14:textId="0B352D7D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432" w:type="dxa"/>
            <w:tcMar/>
            <w:vAlign w:val="top"/>
          </w:tcPr>
          <w:p w:rsidR="6E719713" w:rsidP="6E719713" w:rsidRDefault="6E719713" w14:paraId="63CB87AB" w14:textId="6B4A939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>1.1.1 - Treść nietekstowa</w:t>
            </w:r>
          </w:p>
        </w:tc>
        <w:tc>
          <w:tcPr>
            <w:tcW w:w="1500" w:type="dxa"/>
            <w:tcMar/>
            <w:vAlign w:val="top"/>
          </w:tcPr>
          <w:p w:rsidR="01781C37" w:rsidP="6E719713" w:rsidRDefault="01781C37" w14:paraId="1079E4C0" w14:textId="1126D03E">
            <w:pPr>
              <w:pStyle w:val="Normal"/>
              <w:bidi w:val="0"/>
              <w:spacing w:line="288" w:lineRule="auto"/>
              <w:jc w:val="left"/>
            </w:pPr>
            <w:r w:rsidRPr="6E719713" w:rsidR="01781C37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shd w:val="clear" w:color="auto" w:fill="FFFFFF" w:themeFill="background1"/>
            <w:tcMar/>
            <w:vAlign w:val="center"/>
          </w:tcPr>
          <w:p w:rsidR="4B0D5ECE" w:rsidP="6E719713" w:rsidRDefault="4B0D5ECE" w14:paraId="76E8C92D" w14:textId="2C3FA096">
            <w:pPr>
              <w:pStyle w:val="Normal"/>
              <w:spacing w:before="240" w:beforeAutospacing="off" w:after="240" w:afterAutospacing="off" w:line="288" w:lineRule="auto"/>
            </w:pPr>
            <w:hyperlink r:id="R3e7d05b8b0214cb1">
              <w:r w:rsidRPr="6E719713" w:rsidR="4B0D5EC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pl-PL"/>
                </w:rPr>
                <w:t>https://p56w-wa.wikom.pl/uploads/5e7d11fc7cbda/pages/17/content/REGULAMIN_RADY_RODZIC__W_2425.pdf</w:t>
              </w:r>
            </w:hyperlink>
          </w:p>
          <w:p w:rsidR="3115875E" w:rsidP="6E719713" w:rsidRDefault="3115875E" w14:paraId="56F0877B" w14:textId="1151B151">
            <w:pPr>
              <w:pStyle w:val="Normal"/>
              <w:spacing w:before="240" w:beforeAutospacing="off" w:after="240" w:afterAutospacing="off" w:line="288" w:lineRule="auto"/>
            </w:pPr>
            <w:r w:rsidRPr="6E719713" w:rsidR="311587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4"/>
                <w:szCs w:val="24"/>
                <w:lang w:val="pl-PL"/>
              </w:rPr>
              <w:t>Treść tekstowa nie jest dostępna cyfrowo</w:t>
            </w:r>
            <w:r w:rsidRPr="6E719713" w:rsidR="068256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4"/>
                <w:szCs w:val="24"/>
                <w:lang w:val="pl-PL"/>
              </w:rPr>
              <w:t xml:space="preserve">. </w:t>
            </w:r>
            <w:r w:rsidRPr="6E719713" w:rsidR="06825600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 xml:space="preserve">Ten plik nie jest dostępny </w:t>
            </w:r>
            <w:r>
              <w:br/>
            </w:r>
            <w:r w:rsidRPr="6E719713" w:rsidR="06825600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 xml:space="preserve">w formie cyfrowej — jest jedynie </w:t>
            </w:r>
            <w:r>
              <w:br/>
            </w:r>
            <w:r w:rsidRPr="6E719713" w:rsidR="06825600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>w formacie PDF i nie został utworzony przez Przedszkole Nr 56.</w:t>
            </w:r>
          </w:p>
        </w:tc>
      </w:tr>
      <w:tr w:rsidR="6E719713" w:rsidTr="6E719713" w14:paraId="74CCEBC6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8DF7F28" w14:textId="3453FC8B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37E4C34" w14:textId="7EE42DFB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1.2.1 - Tylko audio lub tylko wideo (nagranie)</w:t>
            </w:r>
          </w:p>
        </w:tc>
        <w:tc>
          <w:tcPr>
            <w:tcW w:w="1500" w:type="dxa"/>
            <w:tcMar/>
            <w:vAlign w:val="top"/>
          </w:tcPr>
          <w:p w:rsidR="34133AAE" w:rsidP="6E719713" w:rsidRDefault="34133AAE" w14:paraId="339086A3" w14:textId="02B21381">
            <w:pPr>
              <w:pStyle w:val="Normal"/>
              <w:bidi w:val="0"/>
              <w:spacing w:line="288" w:lineRule="auto"/>
              <w:jc w:val="left"/>
            </w:pPr>
            <w:r w:rsidRPr="6E719713" w:rsidR="34133AAE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center"/>
          </w:tcPr>
          <w:p w:rsidR="6E719713" w:rsidP="6E719713" w:rsidRDefault="6E719713" w14:paraId="44EFE147" w14:textId="0D2F1E12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EAEC39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AF448ED" w14:textId="01B06711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568E5D0D" w14:textId="06F9D857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1.2.2 - Napisy rozszerzone (nagranie)</w:t>
            </w:r>
          </w:p>
        </w:tc>
        <w:tc>
          <w:tcPr>
            <w:tcW w:w="1500" w:type="dxa"/>
            <w:tcMar/>
            <w:vAlign w:val="top"/>
          </w:tcPr>
          <w:p w:rsidR="34AB5E63" w:rsidP="6E719713" w:rsidRDefault="34AB5E63" w14:paraId="5BA4947C" w14:textId="533BAF5D">
            <w:pPr>
              <w:pStyle w:val="Normal"/>
              <w:bidi w:val="0"/>
              <w:spacing w:line="288" w:lineRule="auto"/>
              <w:jc w:val="left"/>
            </w:pPr>
            <w:r w:rsidRPr="6E719713" w:rsidR="34AB5E63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center"/>
          </w:tcPr>
          <w:p w:rsidR="6E719713" w:rsidP="6E719713" w:rsidRDefault="6E719713" w14:paraId="181BEE61" w14:textId="69C7ACA8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3949730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A64C8DA" w14:textId="547DAA7A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14E5255" w14:textId="71676D6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1.2.3 - Audiodeskrypcja lub alternatywa tekstowa dla mediów (nagranie)</w:t>
            </w:r>
          </w:p>
        </w:tc>
        <w:tc>
          <w:tcPr>
            <w:tcW w:w="1500" w:type="dxa"/>
            <w:tcMar/>
            <w:vAlign w:val="top"/>
          </w:tcPr>
          <w:p w:rsidR="1052C540" w:rsidP="6E719713" w:rsidRDefault="1052C540" w14:paraId="389E7DA0" w14:textId="792A1586">
            <w:pPr>
              <w:pStyle w:val="Normal"/>
              <w:bidi w:val="0"/>
              <w:spacing w:line="288" w:lineRule="auto"/>
              <w:jc w:val="left"/>
            </w:pPr>
            <w:r w:rsidRPr="6E719713" w:rsidR="1052C540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shd w:val="clear" w:color="auto" w:fill="FFFFFF" w:themeFill="background1"/>
            <w:tcMar/>
            <w:vAlign w:val="center"/>
          </w:tcPr>
          <w:p w:rsidR="6E719713" w:rsidP="6E719713" w:rsidRDefault="6E719713" w14:paraId="514BF4B7" w14:textId="483EC812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BE72C8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C22DEB1" w14:textId="026EB40A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B4620D1" w14:textId="5B7A29F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1.2.5 – Audiodeskrypcja (nagranie)</w:t>
            </w:r>
          </w:p>
        </w:tc>
        <w:tc>
          <w:tcPr>
            <w:tcW w:w="1500" w:type="dxa"/>
            <w:tcMar/>
            <w:vAlign w:val="top"/>
          </w:tcPr>
          <w:p w:rsidR="69EC83BB" w:rsidP="6E719713" w:rsidRDefault="69EC83BB" w14:paraId="577532F5" w14:textId="46B1ECE6">
            <w:pPr>
              <w:pStyle w:val="Normal"/>
              <w:bidi w:val="0"/>
              <w:spacing w:line="288" w:lineRule="auto"/>
              <w:jc w:val="left"/>
            </w:pPr>
            <w:r w:rsidRPr="6E719713" w:rsidR="69EC83BB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shd w:val="clear" w:color="auto" w:fill="FFFFFF" w:themeFill="background1"/>
            <w:tcMar/>
            <w:vAlign w:val="top"/>
          </w:tcPr>
          <w:p w:rsidR="6E719713" w:rsidP="6E719713" w:rsidRDefault="6E719713" w14:paraId="2E238AA4" w14:textId="15F866F8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21298E0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1F06B1B2" w14:textId="6D7BCEF9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4ABCE1C7" w14:textId="427E61BE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1.3.1 - Informacje i relacje</w:t>
            </w:r>
          </w:p>
        </w:tc>
        <w:tc>
          <w:tcPr>
            <w:tcW w:w="1500" w:type="dxa"/>
            <w:tcMar/>
            <w:vAlign w:val="top"/>
          </w:tcPr>
          <w:p w:rsidR="0F1914A3" w:rsidP="6E719713" w:rsidRDefault="0F1914A3" w14:paraId="3C0B888B" w14:textId="0B293893">
            <w:pPr>
              <w:pStyle w:val="Normal"/>
              <w:bidi w:val="0"/>
              <w:spacing w:line="288" w:lineRule="auto"/>
              <w:jc w:val="left"/>
            </w:pPr>
            <w:r w:rsidRPr="6E719713" w:rsidR="0F1914A3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8F50A5B" w14:textId="2413298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60F86F2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9847672" w14:textId="417CC36E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077BBA9" w14:textId="13C3E326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1.3.2 - Zrozumiała kolejność</w:t>
            </w:r>
          </w:p>
        </w:tc>
        <w:tc>
          <w:tcPr>
            <w:tcW w:w="1500" w:type="dxa"/>
            <w:tcMar/>
            <w:vAlign w:val="top"/>
          </w:tcPr>
          <w:p w:rsidR="1FC5B633" w:rsidP="6E719713" w:rsidRDefault="1FC5B633" w14:paraId="1F5A2104" w14:textId="386C0963">
            <w:pPr>
              <w:pStyle w:val="Normal"/>
              <w:bidi w:val="0"/>
              <w:spacing w:line="288" w:lineRule="auto"/>
              <w:jc w:val="left"/>
            </w:pPr>
            <w:r w:rsidRPr="6E719713" w:rsidR="1FC5B633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1D5599B6" w14:textId="60971113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5B50DF49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1AE84A2B" w14:textId="0551A62C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413A9F57" w14:textId="5912CBA9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1.3.3 - Właściwości zmysłowe</w:t>
            </w:r>
          </w:p>
        </w:tc>
        <w:tc>
          <w:tcPr>
            <w:tcW w:w="1500" w:type="dxa"/>
            <w:tcMar/>
            <w:vAlign w:val="top"/>
          </w:tcPr>
          <w:p w:rsidR="305850F7" w:rsidP="6E719713" w:rsidRDefault="305850F7" w14:paraId="2EDAC576" w14:textId="28348111">
            <w:pPr>
              <w:pStyle w:val="Normal"/>
              <w:bidi w:val="0"/>
              <w:spacing w:line="288" w:lineRule="auto"/>
              <w:jc w:val="left"/>
            </w:pPr>
            <w:r w:rsidRPr="6E719713" w:rsidR="305850F7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C8E6B95" w14:textId="2681C544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4D20C166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777E09F" w14:textId="4E0767B0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9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D08E35E" w14:textId="508E6BB6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1.3.4 – Orientacja</w:t>
            </w:r>
          </w:p>
        </w:tc>
        <w:tc>
          <w:tcPr>
            <w:tcW w:w="1500" w:type="dxa"/>
            <w:tcMar/>
            <w:vAlign w:val="top"/>
          </w:tcPr>
          <w:p w:rsidR="203E7E67" w:rsidP="6E719713" w:rsidRDefault="203E7E67" w14:paraId="4ABDD29B" w14:textId="2BA1E63A">
            <w:pPr>
              <w:pStyle w:val="Normal"/>
              <w:bidi w:val="0"/>
              <w:spacing w:line="288" w:lineRule="auto"/>
              <w:jc w:val="left"/>
            </w:pPr>
            <w:r w:rsidRPr="6E719713" w:rsidR="203E7E67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B5DB3FF" w14:textId="14318CBE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5D0669D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17B456C" w14:textId="4CAE08B7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10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2022918" w14:textId="1953F66F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1.3.5 – Określenie pożądanej wartości</w:t>
            </w:r>
          </w:p>
        </w:tc>
        <w:tc>
          <w:tcPr>
            <w:tcW w:w="1500" w:type="dxa"/>
            <w:tcMar/>
            <w:vAlign w:val="top"/>
          </w:tcPr>
          <w:p w:rsidR="00755E24" w:rsidP="6E719713" w:rsidRDefault="00755E24" w14:paraId="53B9F052" w14:textId="2D77F5F6">
            <w:pPr>
              <w:pStyle w:val="Normal"/>
              <w:bidi w:val="0"/>
              <w:spacing w:line="288" w:lineRule="auto"/>
              <w:jc w:val="left"/>
            </w:pPr>
            <w:r w:rsidRPr="6E719713" w:rsidR="00755E24">
              <w:rPr>
                <w:rFonts w:ascii="Calibri" w:hAnsi="Calibri" w:eastAsia="Calibri" w:cs="Calibri"/>
              </w:rPr>
              <w:t>Nie dotyczy</w:t>
            </w:r>
          </w:p>
          <w:p w:rsidR="6E719713" w:rsidP="6E719713" w:rsidRDefault="6E719713" w14:paraId="1F9D88EA" w14:textId="72530996">
            <w:pPr>
              <w:pStyle w:val="Normal"/>
              <w:bidi w:val="0"/>
              <w:spacing w:line="288" w:lineRule="auto"/>
              <w:jc w:val="left"/>
              <w:rPr>
                <w:rFonts w:ascii="Calibri" w:hAnsi="Calibri" w:eastAsia="Calibri" w:cs="Calibri"/>
              </w:rPr>
            </w:pP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5FE47F4" w14:textId="3858D8E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16DBA1D6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BB2A461" w14:textId="4DBD1CD0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11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17FE6B64" w14:textId="723E7861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1.4.1 - Użycie koloru</w:t>
            </w:r>
          </w:p>
        </w:tc>
        <w:tc>
          <w:tcPr>
            <w:tcW w:w="1500" w:type="dxa"/>
            <w:tcMar/>
            <w:vAlign w:val="top"/>
          </w:tcPr>
          <w:p w:rsidR="15052964" w:rsidP="6E719713" w:rsidRDefault="15052964" w14:paraId="5BE259B2" w14:textId="76565B7B">
            <w:pPr>
              <w:pStyle w:val="Normal"/>
              <w:bidi w:val="0"/>
              <w:spacing w:line="288" w:lineRule="auto"/>
              <w:jc w:val="left"/>
            </w:pPr>
            <w:r w:rsidRPr="6E719713" w:rsidR="15052964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012A54B" w14:textId="3C9B9CA9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4C022B6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85E7CDA" w14:textId="564DC21C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12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6C284E1" w14:textId="444A5513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1.4.2 - Kontrola odtwarzania dźwięku</w:t>
            </w:r>
          </w:p>
        </w:tc>
        <w:tc>
          <w:tcPr>
            <w:tcW w:w="1500" w:type="dxa"/>
            <w:tcMar/>
            <w:vAlign w:val="top"/>
          </w:tcPr>
          <w:p w:rsidR="5222AF42" w:rsidP="6E719713" w:rsidRDefault="5222AF42" w14:paraId="7CE31602" w14:textId="05729CD3">
            <w:pPr>
              <w:pStyle w:val="Normal"/>
              <w:bidi w:val="0"/>
              <w:spacing w:line="288" w:lineRule="auto"/>
              <w:jc w:val="left"/>
            </w:pPr>
            <w:r w:rsidRPr="6E719713" w:rsidR="5222AF42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72CC204" w14:textId="143B04F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3E47B74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042210C0" w14:textId="33F6C289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13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5875A4C" w14:textId="59A85EE6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1.4.3 - Kontrast (minimalny)</w:t>
            </w:r>
          </w:p>
        </w:tc>
        <w:tc>
          <w:tcPr>
            <w:tcW w:w="1500" w:type="dxa"/>
            <w:tcMar/>
            <w:vAlign w:val="top"/>
          </w:tcPr>
          <w:p w:rsidR="7570D4F4" w:rsidP="6E719713" w:rsidRDefault="7570D4F4" w14:paraId="48F2FF9B" w14:textId="7F751E37">
            <w:pPr>
              <w:pStyle w:val="Normal"/>
              <w:bidi w:val="0"/>
              <w:spacing w:line="288" w:lineRule="auto"/>
              <w:jc w:val="left"/>
            </w:pPr>
            <w:r w:rsidRPr="6E719713" w:rsidR="7570D4F4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73D756F8" w14:textId="4EEED94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17D1B2A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5E6FB77" w14:textId="19D9389F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14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58DF7459" w14:textId="7D6D4D00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1.4.4 - Zmiana rozmiaru tekstu</w:t>
            </w:r>
          </w:p>
        </w:tc>
        <w:tc>
          <w:tcPr>
            <w:tcW w:w="1500" w:type="dxa"/>
            <w:tcMar/>
            <w:vAlign w:val="top"/>
          </w:tcPr>
          <w:p w:rsidR="04BF0BAD" w:rsidP="6E719713" w:rsidRDefault="04BF0BAD" w14:paraId="30FB2804" w14:textId="653470A8">
            <w:pPr>
              <w:pStyle w:val="Normal"/>
              <w:bidi w:val="0"/>
              <w:spacing w:line="288" w:lineRule="auto"/>
              <w:jc w:val="left"/>
            </w:pPr>
            <w:r w:rsidRPr="6E719713" w:rsidR="04BF0BAD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5A2844C" w14:textId="6D36432D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69DDAF2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4FA0A58" w14:textId="3C6D2FE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15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1B6B71F" w14:textId="324D98BA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1.4.5 – Obrazy tekstu</w:t>
            </w:r>
          </w:p>
        </w:tc>
        <w:tc>
          <w:tcPr>
            <w:tcW w:w="1500" w:type="dxa"/>
            <w:tcMar/>
            <w:vAlign w:val="top"/>
          </w:tcPr>
          <w:p w:rsidR="4953F423" w:rsidP="6E719713" w:rsidRDefault="4953F423" w14:paraId="229729D6" w14:textId="03B07EFF">
            <w:pPr>
              <w:pStyle w:val="Normal"/>
              <w:bidi w:val="0"/>
              <w:spacing w:line="288" w:lineRule="auto"/>
              <w:jc w:val="left"/>
            </w:pPr>
            <w:r w:rsidRPr="6E719713" w:rsidR="4953F423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2C9136E" w14:textId="6ADB973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9B31CF9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B326B43" w14:textId="64AC8B58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16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F80E01C" w14:textId="282882FE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1.4.10 – Dopasowanie do ekranu</w:t>
            </w:r>
          </w:p>
        </w:tc>
        <w:tc>
          <w:tcPr>
            <w:tcW w:w="1500" w:type="dxa"/>
            <w:tcMar/>
            <w:vAlign w:val="top"/>
          </w:tcPr>
          <w:p w:rsidR="110F787F" w:rsidP="6E719713" w:rsidRDefault="110F787F" w14:paraId="5406FC28" w14:textId="36B9BA5A">
            <w:pPr>
              <w:pStyle w:val="Normal"/>
              <w:bidi w:val="0"/>
              <w:spacing w:line="288" w:lineRule="auto"/>
              <w:jc w:val="left"/>
            </w:pPr>
            <w:r w:rsidRPr="6E719713" w:rsidR="110F787F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864D23E" w14:textId="207E3B40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0B3D83D1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16273798" w14:textId="4DDD7F69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17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8D1BA61" w14:textId="42B722FB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1.4.11 – Kontrast elementów nietekstowych</w:t>
            </w:r>
          </w:p>
        </w:tc>
        <w:tc>
          <w:tcPr>
            <w:tcW w:w="1500" w:type="dxa"/>
            <w:tcMar/>
            <w:vAlign w:val="top"/>
          </w:tcPr>
          <w:p w:rsidR="05FAC074" w:rsidP="6E719713" w:rsidRDefault="05FAC074" w14:paraId="5CB3AA0C" w14:textId="6AEE84C8">
            <w:pPr>
              <w:pStyle w:val="Normal"/>
              <w:bidi w:val="0"/>
              <w:spacing w:line="288" w:lineRule="auto"/>
              <w:jc w:val="left"/>
            </w:pPr>
            <w:r w:rsidRPr="6E719713" w:rsidR="05FAC074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B65DEF8" w14:textId="49C9DF49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366EC4BA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1E10B920" w14:textId="56E0B61A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18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88CF9FC" w14:textId="2E8D6901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1.4.12 – Odstępy w tekście</w:t>
            </w:r>
          </w:p>
        </w:tc>
        <w:tc>
          <w:tcPr>
            <w:tcW w:w="1500" w:type="dxa"/>
            <w:tcMar/>
            <w:vAlign w:val="top"/>
          </w:tcPr>
          <w:p w:rsidR="108D7C56" w:rsidP="6E719713" w:rsidRDefault="108D7C56" w14:paraId="13410E71" w14:textId="0B75C2BE">
            <w:pPr>
              <w:pStyle w:val="Normal"/>
              <w:bidi w:val="0"/>
              <w:spacing w:line="288" w:lineRule="auto"/>
              <w:jc w:val="left"/>
            </w:pPr>
            <w:r w:rsidRPr="6E719713" w:rsidR="108D7C56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FA61B1C" w14:textId="685CFFD2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6D90B085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288FB96" w14:textId="52DEA4B1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19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6E8AC8E" w14:textId="6A6A3022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1.4.13 – Treści spod kursora lub fokusu</w:t>
            </w:r>
          </w:p>
        </w:tc>
        <w:tc>
          <w:tcPr>
            <w:tcW w:w="1500" w:type="dxa"/>
            <w:tcMar/>
            <w:vAlign w:val="top"/>
          </w:tcPr>
          <w:p w:rsidR="31F44185" w:rsidP="6E719713" w:rsidRDefault="31F44185" w14:paraId="5772F73F" w14:textId="1F9CAA01">
            <w:pPr>
              <w:pStyle w:val="Normal"/>
              <w:bidi w:val="0"/>
              <w:spacing w:line="288" w:lineRule="auto"/>
              <w:jc w:val="left"/>
            </w:pPr>
            <w:r w:rsidRPr="6E719713" w:rsidR="31F44185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59A9909" w14:textId="46E48E4B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5F5FAB90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35B65012" w14:textId="43D0E7A3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20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123FA41" w14:textId="7B000571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2.1.1 - Klawiatura</w:t>
            </w:r>
          </w:p>
        </w:tc>
        <w:tc>
          <w:tcPr>
            <w:tcW w:w="1500" w:type="dxa"/>
            <w:tcMar/>
            <w:vAlign w:val="top"/>
          </w:tcPr>
          <w:p w:rsidR="2CFB3445" w:rsidP="6E719713" w:rsidRDefault="2CFB3445" w14:paraId="4203F7F0" w14:textId="6E3057F0">
            <w:pPr>
              <w:pStyle w:val="Normal"/>
              <w:bidi w:val="0"/>
              <w:spacing w:line="288" w:lineRule="auto"/>
              <w:jc w:val="left"/>
            </w:pPr>
            <w:r w:rsidRPr="6E719713" w:rsidR="2CFB3445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3698EC9" w14:textId="113A1065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487857D7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1353F38C" w14:textId="0C090255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21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4A4183A0" w14:textId="364BB923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2.1.2 - Bez pułapki na klawiaturę</w:t>
            </w:r>
          </w:p>
        </w:tc>
        <w:tc>
          <w:tcPr>
            <w:tcW w:w="1500" w:type="dxa"/>
            <w:tcMar/>
            <w:vAlign w:val="top"/>
          </w:tcPr>
          <w:p w:rsidR="18CC0B19" w:rsidP="6E719713" w:rsidRDefault="18CC0B19" w14:paraId="582D44A9" w14:textId="76ED022D">
            <w:pPr>
              <w:pStyle w:val="Normal"/>
              <w:bidi w:val="0"/>
              <w:spacing w:line="288" w:lineRule="auto"/>
              <w:jc w:val="left"/>
            </w:pPr>
            <w:r w:rsidRPr="6E719713" w:rsidR="18CC0B19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5B5C783" w14:textId="02B0F83F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F7ABD95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26D9C95" w14:textId="4151671F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22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57DE0283" w14:textId="3D3F25EE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2.1.4 – Jednoznakowe skróty klawiaturowe</w:t>
            </w:r>
          </w:p>
        </w:tc>
        <w:tc>
          <w:tcPr>
            <w:tcW w:w="1500" w:type="dxa"/>
            <w:tcMar/>
            <w:vAlign w:val="top"/>
          </w:tcPr>
          <w:p w:rsidR="52A7AFCF" w:rsidP="6E719713" w:rsidRDefault="52A7AFCF" w14:paraId="358F03E9" w14:textId="5BDD13F7">
            <w:pPr>
              <w:pStyle w:val="Normal"/>
              <w:bidi w:val="0"/>
              <w:spacing w:line="288" w:lineRule="auto"/>
              <w:jc w:val="left"/>
            </w:pPr>
            <w:r w:rsidRPr="6E719713" w:rsidR="52A7AFCF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F7DA193" w14:textId="0C361A9A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2B64FF69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016904D7" w14:textId="4457A8CB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23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C8E8A66" w14:textId="3939969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2.2.1 - Dostosowanie czasu</w:t>
            </w:r>
          </w:p>
        </w:tc>
        <w:tc>
          <w:tcPr>
            <w:tcW w:w="1500" w:type="dxa"/>
            <w:tcMar/>
            <w:vAlign w:val="top"/>
          </w:tcPr>
          <w:p w:rsidR="7229E3FE" w:rsidP="6E719713" w:rsidRDefault="7229E3FE" w14:paraId="5902274F" w14:textId="340D90E9">
            <w:pPr>
              <w:pStyle w:val="Normal"/>
              <w:bidi w:val="0"/>
              <w:spacing w:line="288" w:lineRule="auto"/>
              <w:jc w:val="left"/>
            </w:pPr>
            <w:r w:rsidRPr="6E719713" w:rsidR="7229E3FE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B33BE90" w14:textId="7612B65E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7A6E789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15D5046" w14:textId="487623E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24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DF2AA9E" w14:textId="3DB4D07C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2.2.2 – Pauza, zatrzymanie, ukrycie</w:t>
            </w:r>
          </w:p>
        </w:tc>
        <w:tc>
          <w:tcPr>
            <w:tcW w:w="1500" w:type="dxa"/>
            <w:tcMar/>
            <w:vAlign w:val="top"/>
          </w:tcPr>
          <w:p w:rsidR="1DC1E440" w:rsidP="6E719713" w:rsidRDefault="1DC1E440" w14:paraId="0BCEE163" w14:textId="0EA367C7">
            <w:pPr>
              <w:pStyle w:val="Normal"/>
              <w:bidi w:val="0"/>
              <w:spacing w:line="288" w:lineRule="auto"/>
              <w:jc w:val="left"/>
            </w:pPr>
            <w:r w:rsidRPr="6E719713" w:rsidR="1DC1E440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EEBB059" w14:textId="19CC0CBA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649F8C2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3D7BD686" w14:textId="0E0F02A5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25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25654E54" w14:textId="72ABD610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2.3.1 - Trzy błyski lub wartości poniżej progu</w:t>
            </w:r>
          </w:p>
        </w:tc>
        <w:tc>
          <w:tcPr>
            <w:tcW w:w="1500" w:type="dxa"/>
            <w:tcMar/>
            <w:vAlign w:val="top"/>
          </w:tcPr>
          <w:p w:rsidR="169CFA7C" w:rsidP="6E719713" w:rsidRDefault="169CFA7C" w14:paraId="098E2189" w14:textId="65460577">
            <w:pPr>
              <w:pStyle w:val="Normal"/>
              <w:bidi w:val="0"/>
              <w:spacing w:line="288" w:lineRule="auto"/>
              <w:jc w:val="left"/>
            </w:pPr>
            <w:r w:rsidRPr="6E719713" w:rsidR="169CFA7C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ACAB5DA" w14:textId="6472BC5F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66764771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DA249A4" w14:textId="2DB15C60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26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AD70002" w14:textId="4E07AC96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2.4.1 - Możliwość pominięcia bloków</w:t>
            </w:r>
          </w:p>
        </w:tc>
        <w:tc>
          <w:tcPr>
            <w:tcW w:w="1500" w:type="dxa"/>
            <w:tcMar/>
            <w:vAlign w:val="top"/>
          </w:tcPr>
          <w:p w:rsidR="5EFB14FC" w:rsidP="6E719713" w:rsidRDefault="5EFB14FC" w14:paraId="591445E9" w14:textId="69DD441B">
            <w:pPr>
              <w:pStyle w:val="Normal"/>
              <w:bidi w:val="0"/>
              <w:spacing w:line="288" w:lineRule="auto"/>
              <w:jc w:val="left"/>
            </w:pPr>
            <w:r w:rsidRPr="6E719713" w:rsidR="5EFB14FC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A9FFAD5" w14:textId="39A12483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443F1D9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072ACB79" w14:textId="694FA209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27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4A27CCEF" w14:textId="3B978859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2.4.2 - Tytuł strony</w:t>
            </w:r>
          </w:p>
        </w:tc>
        <w:tc>
          <w:tcPr>
            <w:tcW w:w="1500" w:type="dxa"/>
            <w:tcMar/>
            <w:vAlign w:val="top"/>
          </w:tcPr>
          <w:p w:rsidR="2AC096B9" w:rsidP="6E719713" w:rsidRDefault="2AC096B9" w14:paraId="358BB834" w14:textId="37BB8427">
            <w:pPr>
              <w:pStyle w:val="Normal"/>
              <w:bidi w:val="0"/>
              <w:spacing w:line="288" w:lineRule="auto"/>
              <w:jc w:val="left"/>
            </w:pPr>
            <w:r w:rsidRPr="6E719713" w:rsidR="2AC096B9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1146EB5" w14:textId="7A4DB55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41799F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02702436" w14:textId="1743A57B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28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AFB2E65" w14:textId="04849062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2.4.3 - Kolejność fokusu</w:t>
            </w:r>
          </w:p>
        </w:tc>
        <w:tc>
          <w:tcPr>
            <w:tcW w:w="1500" w:type="dxa"/>
            <w:tcMar/>
            <w:vAlign w:val="top"/>
          </w:tcPr>
          <w:p w:rsidR="61D9C8D9" w:rsidP="6E719713" w:rsidRDefault="61D9C8D9" w14:paraId="0A64ACB5" w14:textId="0C2ED7D3">
            <w:pPr>
              <w:pStyle w:val="Normal"/>
              <w:bidi w:val="0"/>
              <w:spacing w:line="288" w:lineRule="auto"/>
              <w:jc w:val="left"/>
            </w:pPr>
            <w:r w:rsidRPr="6E719713" w:rsidR="61D9C8D9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7477B59F" w14:textId="7C07A64E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558C7425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D9F31A9" w14:textId="2B5FEF5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29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24A8B0EF" w14:textId="7F4DDD4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2.4.4 - Cel łącza (w kontekście)</w:t>
            </w:r>
          </w:p>
        </w:tc>
        <w:tc>
          <w:tcPr>
            <w:tcW w:w="1500" w:type="dxa"/>
            <w:tcMar/>
            <w:vAlign w:val="top"/>
          </w:tcPr>
          <w:p w:rsidR="0E79CAED" w:rsidP="6E719713" w:rsidRDefault="0E79CAED" w14:paraId="77C20FBC" w14:textId="011803F5">
            <w:pPr>
              <w:pStyle w:val="Normal"/>
              <w:bidi w:val="0"/>
              <w:spacing w:line="288" w:lineRule="auto"/>
              <w:jc w:val="left"/>
            </w:pPr>
            <w:r w:rsidRPr="6E719713" w:rsidR="0E79CAED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1EFE0103" w14:textId="1C0B710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9A48E10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20CE9EB" w14:textId="41AFCEA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30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ABAC772" w14:textId="1C0E8EB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2.4.5 - Wiele dróg</w:t>
            </w:r>
          </w:p>
        </w:tc>
        <w:tc>
          <w:tcPr>
            <w:tcW w:w="1500" w:type="dxa"/>
            <w:tcMar/>
            <w:vAlign w:val="top"/>
          </w:tcPr>
          <w:p w:rsidR="06667819" w:rsidP="6E719713" w:rsidRDefault="06667819" w14:paraId="55B5FA91" w14:textId="5096E076">
            <w:pPr>
              <w:pStyle w:val="Normal"/>
              <w:bidi w:val="0"/>
              <w:spacing w:line="288" w:lineRule="auto"/>
              <w:jc w:val="left"/>
            </w:pPr>
            <w:r w:rsidRPr="6E719713" w:rsidR="06667819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97E0CBE" w14:textId="11EA3E76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D83159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7E3EBBF" w14:textId="0A7910F8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31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45EC9AE" w14:textId="735040ED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2.4.6 - Nagłówki i etykiety</w:t>
            </w:r>
          </w:p>
        </w:tc>
        <w:tc>
          <w:tcPr>
            <w:tcW w:w="1500" w:type="dxa"/>
            <w:tcMar/>
            <w:vAlign w:val="top"/>
          </w:tcPr>
          <w:p w:rsidR="79383022" w:rsidP="6E719713" w:rsidRDefault="79383022" w14:paraId="03081B08" w14:textId="14309B08">
            <w:pPr>
              <w:pStyle w:val="Normal"/>
              <w:bidi w:val="0"/>
              <w:spacing w:line="288" w:lineRule="auto"/>
              <w:jc w:val="left"/>
            </w:pPr>
            <w:r w:rsidRPr="6E719713" w:rsidR="79383022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83F567B" w14:textId="7D1908C9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6D2C03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5540501" w14:textId="09A8DFD5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32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48630EEB" w14:textId="036E373C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2.4.7 - Widoczny fokus</w:t>
            </w:r>
          </w:p>
        </w:tc>
        <w:tc>
          <w:tcPr>
            <w:tcW w:w="1500" w:type="dxa"/>
            <w:tcMar/>
            <w:vAlign w:val="top"/>
          </w:tcPr>
          <w:p w:rsidR="527E5782" w:rsidP="6E719713" w:rsidRDefault="527E5782" w14:paraId="0181A79D" w14:textId="17C17D97">
            <w:pPr>
              <w:pStyle w:val="Normal"/>
              <w:bidi w:val="0"/>
              <w:spacing w:line="288" w:lineRule="auto"/>
              <w:jc w:val="left"/>
            </w:pPr>
            <w:r w:rsidRPr="6E719713" w:rsidR="527E5782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783710F" w14:textId="1AAD1200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EA11D8B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8996B49" w14:textId="260A75E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33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16A1AFC8" w14:textId="790994B9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2.5.1 – Gesty dotykowe</w:t>
            </w:r>
          </w:p>
        </w:tc>
        <w:tc>
          <w:tcPr>
            <w:tcW w:w="1500" w:type="dxa"/>
            <w:tcMar/>
            <w:vAlign w:val="top"/>
          </w:tcPr>
          <w:p w:rsidR="692C1A2D" w:rsidP="6E719713" w:rsidRDefault="692C1A2D" w14:paraId="59539801" w14:textId="22C52C5D">
            <w:pPr>
              <w:pStyle w:val="Normal"/>
              <w:bidi w:val="0"/>
              <w:spacing w:line="288" w:lineRule="auto"/>
              <w:jc w:val="left"/>
            </w:pPr>
            <w:r w:rsidRPr="6E719713" w:rsidR="692C1A2D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DC213B5" w14:textId="50754D50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301FB052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9D344DD" w14:textId="139C801F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34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9661989" w14:textId="072FC1A4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2.5.2 – Rezygnacja ze wskazania</w:t>
            </w:r>
          </w:p>
        </w:tc>
        <w:tc>
          <w:tcPr>
            <w:tcW w:w="1500" w:type="dxa"/>
            <w:tcMar/>
            <w:vAlign w:val="top"/>
          </w:tcPr>
          <w:p w:rsidR="3B4231AC" w:rsidP="6E719713" w:rsidRDefault="3B4231AC" w14:paraId="61651E6E" w14:textId="215952F0">
            <w:pPr>
              <w:pStyle w:val="Normal"/>
              <w:bidi w:val="0"/>
              <w:spacing w:line="288" w:lineRule="auto"/>
              <w:jc w:val="left"/>
            </w:pPr>
            <w:r w:rsidRPr="6E719713" w:rsidR="3B4231AC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0DA8FBC" w14:textId="651CBB6E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5323079D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50A5D87" w14:textId="63A4208D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35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27192927" w14:textId="5E56356A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2.5.3 – Etykieta w nazwie</w:t>
            </w:r>
          </w:p>
        </w:tc>
        <w:tc>
          <w:tcPr>
            <w:tcW w:w="1500" w:type="dxa"/>
            <w:tcMar/>
            <w:vAlign w:val="top"/>
          </w:tcPr>
          <w:p w:rsidR="608C892C" w:rsidP="6E719713" w:rsidRDefault="608C892C" w14:paraId="35A2D0C9" w14:textId="15B60724">
            <w:pPr>
              <w:pStyle w:val="Normal"/>
              <w:bidi w:val="0"/>
              <w:spacing w:line="288" w:lineRule="auto"/>
              <w:jc w:val="left"/>
            </w:pPr>
            <w:r w:rsidRPr="6E719713" w:rsidR="608C892C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6BC70CA" w14:textId="12FEF84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7174D19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44EAF455" w14:textId="2961964B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36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0E709B78" w14:textId="4818FB9F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2.5.4 – Aktywowanie ruchem</w:t>
            </w:r>
          </w:p>
        </w:tc>
        <w:tc>
          <w:tcPr>
            <w:tcW w:w="1500" w:type="dxa"/>
            <w:tcMar/>
            <w:vAlign w:val="top"/>
          </w:tcPr>
          <w:p w:rsidR="02E8EDA2" w:rsidP="6E719713" w:rsidRDefault="02E8EDA2" w14:paraId="02099535" w14:textId="4DFB404C">
            <w:pPr>
              <w:pStyle w:val="Normal"/>
              <w:bidi w:val="0"/>
              <w:spacing w:line="288" w:lineRule="auto"/>
              <w:jc w:val="left"/>
            </w:pPr>
            <w:r w:rsidRPr="6E719713" w:rsidR="02E8EDA2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A42B750" w14:textId="351853E8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</w:tr>
      <w:tr w:rsidR="6E719713" w:rsidTr="6E719713" w14:paraId="66944CA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1BDDF25" w14:textId="51D917A3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37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C270CB7" w14:textId="690DBFEC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3.1.1 - Język strony</w:t>
            </w:r>
          </w:p>
        </w:tc>
        <w:tc>
          <w:tcPr>
            <w:tcW w:w="1500" w:type="dxa"/>
            <w:tcMar/>
            <w:vAlign w:val="top"/>
          </w:tcPr>
          <w:p w:rsidR="1D49E788" w:rsidP="6E719713" w:rsidRDefault="1D49E788" w14:paraId="28C44462" w14:textId="0C02901D">
            <w:pPr>
              <w:pStyle w:val="Normal"/>
              <w:bidi w:val="0"/>
              <w:spacing w:line="288" w:lineRule="auto"/>
              <w:jc w:val="left"/>
            </w:pPr>
            <w:r w:rsidRPr="6E719713" w:rsidR="1D49E788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6F365956" w14:textId="7AF1E804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66CA34E3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08E56F6" w14:textId="6D61D823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38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85E6DE8" w14:textId="7F74CB5C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3.1.2 - Język części</w:t>
            </w:r>
          </w:p>
        </w:tc>
        <w:tc>
          <w:tcPr>
            <w:tcW w:w="1500" w:type="dxa"/>
            <w:tcMar/>
            <w:vAlign w:val="top"/>
          </w:tcPr>
          <w:p w:rsidR="3CAE73FE" w:rsidP="6E719713" w:rsidRDefault="3CAE73FE" w14:paraId="243DD6E3" w14:textId="2E260F82">
            <w:pPr>
              <w:pStyle w:val="Normal"/>
              <w:bidi w:val="0"/>
              <w:spacing w:line="288" w:lineRule="auto"/>
              <w:jc w:val="left"/>
            </w:pPr>
            <w:r w:rsidRPr="6E719713" w:rsidR="3CAE73FE">
              <w:rPr>
                <w:rFonts w:ascii="Calibri" w:hAnsi="Calibri" w:eastAsia="Calibri" w:cs="Calibri"/>
              </w:rPr>
              <w:t xml:space="preserve">Nie dotyczy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FBC0860" w14:textId="3D663E5D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E6D2A3C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21107ECC" w14:textId="563F4087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39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21CE5EAA" w14:textId="651FFBBE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3.2.1 - Po otrzymaniu fokusu</w:t>
            </w:r>
          </w:p>
        </w:tc>
        <w:tc>
          <w:tcPr>
            <w:tcW w:w="1500" w:type="dxa"/>
            <w:tcMar/>
            <w:vAlign w:val="top"/>
          </w:tcPr>
          <w:p w:rsidR="5E54EF0F" w:rsidP="6E719713" w:rsidRDefault="5E54EF0F" w14:paraId="4C32BA1B" w14:textId="1E23D18C">
            <w:pPr>
              <w:pStyle w:val="Normal"/>
              <w:bidi w:val="0"/>
              <w:spacing w:line="288" w:lineRule="auto"/>
              <w:jc w:val="left"/>
            </w:pPr>
            <w:r w:rsidRPr="6E719713" w:rsidR="5E54EF0F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05912C55" w14:textId="45D8C672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5F67B22F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B1F894E" w14:textId="39E3CE22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40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16C00E7E" w14:textId="5DC14AF9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3.2.2 - Podczas wprowadzania danych</w:t>
            </w:r>
          </w:p>
        </w:tc>
        <w:tc>
          <w:tcPr>
            <w:tcW w:w="1500" w:type="dxa"/>
            <w:tcMar/>
            <w:vAlign w:val="top"/>
          </w:tcPr>
          <w:p w:rsidR="1923096A" w:rsidP="6E719713" w:rsidRDefault="1923096A" w14:paraId="328F3443" w14:textId="257431C3">
            <w:pPr>
              <w:pStyle w:val="Normal"/>
              <w:bidi w:val="0"/>
              <w:spacing w:line="288" w:lineRule="auto"/>
              <w:jc w:val="left"/>
            </w:pPr>
            <w:r w:rsidRPr="6E719713" w:rsidR="1923096A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028E4484" w14:textId="0F398FD3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CF5DEA8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2C6736D" w14:textId="12F4D63F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41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7E7DE130" w14:textId="128DEC11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3.2.3 - Spójna nawigacja</w:t>
            </w:r>
          </w:p>
        </w:tc>
        <w:tc>
          <w:tcPr>
            <w:tcW w:w="1500" w:type="dxa"/>
            <w:tcMar/>
            <w:vAlign w:val="top"/>
          </w:tcPr>
          <w:p w:rsidR="1FE61A41" w:rsidP="6E719713" w:rsidRDefault="1FE61A41" w14:paraId="63613DDA" w14:textId="4AECE3EC">
            <w:pPr>
              <w:pStyle w:val="Normal"/>
              <w:bidi w:val="0"/>
              <w:spacing w:line="288" w:lineRule="auto"/>
              <w:jc w:val="left"/>
            </w:pPr>
            <w:r w:rsidRPr="6E719713" w:rsidR="1FE61A41">
              <w:rPr>
                <w:rFonts w:ascii="Calibri" w:hAnsi="Calibri" w:eastAsia="Calibri" w:cs="Calibri"/>
              </w:rPr>
              <w:t>Ocena pozytywna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D5F0055" w14:textId="5057F39C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49F483E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37017291" w14:textId="5808B75D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42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598388EA" w14:textId="6D3B5F06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3.2.4 – Spójna identyfikacja</w:t>
            </w:r>
          </w:p>
        </w:tc>
        <w:tc>
          <w:tcPr>
            <w:tcW w:w="1500" w:type="dxa"/>
            <w:tcMar/>
            <w:vAlign w:val="top"/>
          </w:tcPr>
          <w:p w:rsidR="18D06DC9" w:rsidP="6E719713" w:rsidRDefault="18D06DC9" w14:paraId="16D4AE07" w14:textId="5300D880">
            <w:pPr>
              <w:pStyle w:val="Normal"/>
              <w:bidi w:val="0"/>
              <w:spacing w:line="288" w:lineRule="auto"/>
              <w:jc w:val="left"/>
            </w:pPr>
            <w:r w:rsidRPr="6E719713" w:rsidR="18D06DC9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4C67FD7A" w14:textId="78C525A9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0F5A5F90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FF0983A" w14:textId="074F5593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43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506D214E" w14:textId="0A1E49C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3.3.1 - Identyfikacja błędu</w:t>
            </w:r>
          </w:p>
        </w:tc>
        <w:tc>
          <w:tcPr>
            <w:tcW w:w="1500" w:type="dxa"/>
            <w:tcMar/>
            <w:vAlign w:val="top"/>
          </w:tcPr>
          <w:p w:rsidR="13A75671" w:rsidP="6E719713" w:rsidRDefault="13A75671" w14:paraId="46C2247F" w14:textId="2AC47C63">
            <w:pPr>
              <w:pStyle w:val="Normal"/>
              <w:bidi w:val="0"/>
              <w:spacing w:line="288" w:lineRule="auto"/>
              <w:jc w:val="left"/>
            </w:pPr>
            <w:r w:rsidRPr="6E719713" w:rsidR="13A75671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321B49E" w14:textId="0F5BAFCC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16457ED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31545286" w14:textId="5B139B46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44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22610A4" w14:textId="44E9556E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3.3.2 - Etykiety lub instrukcje</w:t>
            </w:r>
          </w:p>
        </w:tc>
        <w:tc>
          <w:tcPr>
            <w:tcW w:w="1500" w:type="dxa"/>
            <w:tcMar/>
            <w:vAlign w:val="top"/>
          </w:tcPr>
          <w:p w:rsidR="2E6F14C9" w:rsidP="6E719713" w:rsidRDefault="2E6F14C9" w14:paraId="4952107E" w14:textId="3AECBDB3">
            <w:pPr>
              <w:pStyle w:val="Normal"/>
              <w:bidi w:val="0"/>
              <w:spacing w:line="288" w:lineRule="auto"/>
              <w:jc w:val="left"/>
            </w:pPr>
            <w:r w:rsidRPr="6E719713" w:rsidR="2E6F14C9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15BBB4A9" w14:textId="10540C34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4483CA1D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545427F3" w14:textId="7DC4B05B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45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6D586327" w14:textId="00BF6825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3.3.3 - Sugestie korekty błędów</w:t>
            </w:r>
          </w:p>
        </w:tc>
        <w:tc>
          <w:tcPr>
            <w:tcW w:w="1500" w:type="dxa"/>
            <w:tcMar/>
            <w:vAlign w:val="top"/>
          </w:tcPr>
          <w:p w:rsidR="1EC510D0" w:rsidP="6E719713" w:rsidRDefault="1EC510D0" w14:paraId="7C2182FE" w14:textId="3E395558">
            <w:pPr>
              <w:pStyle w:val="Normal"/>
              <w:bidi w:val="0"/>
              <w:spacing w:line="288" w:lineRule="auto"/>
              <w:jc w:val="left"/>
            </w:pPr>
            <w:r w:rsidRPr="6E719713" w:rsidR="1EC510D0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78462281" w14:textId="121A1017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2C3E78EF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7FD93978" w14:textId="2699C17F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46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1CE117F9" w14:textId="1CA2EA83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3.3.4 - Zapobieganie błędom (prawnym, finansowym, w danych)</w:t>
            </w:r>
          </w:p>
        </w:tc>
        <w:tc>
          <w:tcPr>
            <w:tcW w:w="1500" w:type="dxa"/>
            <w:tcMar/>
            <w:vAlign w:val="top"/>
          </w:tcPr>
          <w:p w:rsidR="7DD8379B" w:rsidP="6E719713" w:rsidRDefault="7DD8379B" w14:paraId="2B5FA320" w14:textId="1E05C390">
            <w:pPr>
              <w:pStyle w:val="Normal"/>
              <w:bidi w:val="0"/>
              <w:spacing w:line="288" w:lineRule="auto"/>
              <w:jc w:val="left"/>
            </w:pPr>
            <w:r w:rsidRPr="6E719713" w:rsidR="7DD8379B">
              <w:rPr>
                <w:rFonts w:ascii="Calibri" w:hAnsi="Calibri" w:eastAsia="Calibri" w:cs="Calibri"/>
              </w:rPr>
              <w:t>Nie dotyczy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D66B5F2" w14:textId="1841ED90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38901BA1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EE7B5A8" w14:textId="258A5854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47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0CA5C0E" w14:textId="7F75DECC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4.1.1 – Poprawność kodu</w:t>
            </w:r>
          </w:p>
        </w:tc>
        <w:tc>
          <w:tcPr>
            <w:tcW w:w="1500" w:type="dxa"/>
            <w:tcMar/>
            <w:vAlign w:val="top"/>
          </w:tcPr>
          <w:p w:rsidR="175B4AAC" w:rsidP="6E719713" w:rsidRDefault="175B4AAC" w14:paraId="090B3A00" w14:textId="3FDCC073">
            <w:pPr>
              <w:pStyle w:val="Normal"/>
              <w:bidi w:val="0"/>
              <w:spacing w:line="288" w:lineRule="auto"/>
              <w:jc w:val="left"/>
            </w:pPr>
            <w:r w:rsidRPr="6E719713" w:rsidR="175B4AAC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3A54E10C" w14:textId="048A6741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7613520C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CAF2EF8" w14:textId="7953FBE8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48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3CAC5ED7" w14:textId="6ACAE137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4.1.2 - Nazwa, rola, wartość</w:t>
            </w:r>
          </w:p>
        </w:tc>
        <w:tc>
          <w:tcPr>
            <w:tcW w:w="1500" w:type="dxa"/>
            <w:tcMar/>
            <w:vAlign w:val="top"/>
          </w:tcPr>
          <w:p w:rsidR="09A07640" w:rsidP="6E719713" w:rsidRDefault="09A07640" w14:paraId="6569C151" w14:textId="136C8B5C">
            <w:pPr>
              <w:pStyle w:val="Normal"/>
              <w:bidi w:val="0"/>
              <w:spacing w:line="288" w:lineRule="auto"/>
              <w:jc w:val="left"/>
            </w:pPr>
            <w:r w:rsidRPr="6E719713" w:rsidR="09A07640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26C24582" w14:textId="418A4FC4">
            <w:pPr>
              <w:spacing w:before="240" w:beforeAutospacing="off" w:after="240" w:afterAutospacing="off" w:line="288" w:lineRule="auto"/>
              <w:jc w:val="left"/>
            </w:pPr>
            <w:r w:rsidRPr="6E719713" w:rsidR="6E719713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6E719713" w:rsidTr="6E719713" w14:paraId="1A5D1837">
        <w:trPr>
          <w:trHeight w:val="567"/>
        </w:trPr>
        <w:tc>
          <w:tcPr>
            <w:tcW w:w="540" w:type="dxa"/>
            <w:tcMar/>
            <w:vAlign w:val="center"/>
          </w:tcPr>
          <w:p w:rsidR="6E719713" w:rsidP="6E719713" w:rsidRDefault="6E719713" w14:paraId="603BB854" w14:textId="15183C19">
            <w:pPr>
              <w:spacing w:before="240" w:beforeAutospacing="off" w:after="240" w:afterAutospacing="off" w:line="288" w:lineRule="auto"/>
              <w:jc w:val="center"/>
            </w:pPr>
            <w:r w:rsidRPr="6E719713" w:rsidR="6E719713">
              <w:rPr>
                <w:rFonts w:ascii="Calibri" w:hAnsi="Calibri" w:eastAsia="Calibri" w:cs="Calibri"/>
              </w:rPr>
              <w:t>49</w:t>
            </w:r>
          </w:p>
        </w:tc>
        <w:tc>
          <w:tcPr>
            <w:tcW w:w="4432" w:type="dxa"/>
            <w:tcMar/>
            <w:vAlign w:val="center"/>
          </w:tcPr>
          <w:p w:rsidR="6E719713" w:rsidP="6E719713" w:rsidRDefault="6E719713" w14:paraId="23A82C6D" w14:textId="7F2B1CBA">
            <w:pPr>
              <w:spacing w:before="240" w:beforeAutospacing="off" w:after="240" w:afterAutospacing="off" w:line="288" w:lineRule="auto"/>
            </w:pPr>
            <w:r w:rsidRPr="6E719713" w:rsidR="6E719713">
              <w:rPr>
                <w:rFonts w:ascii="Calibri" w:hAnsi="Calibri" w:eastAsia="Calibri" w:cs="Calibri"/>
              </w:rPr>
              <w:t>4.1.3 – Komunikaty o stanie</w:t>
            </w:r>
          </w:p>
        </w:tc>
        <w:tc>
          <w:tcPr>
            <w:tcW w:w="1500" w:type="dxa"/>
            <w:tcMar/>
            <w:vAlign w:val="top"/>
          </w:tcPr>
          <w:p w:rsidR="72727EF7" w:rsidP="6E719713" w:rsidRDefault="72727EF7" w14:paraId="40A29E15" w14:textId="46CE6925">
            <w:pPr>
              <w:pStyle w:val="Normal"/>
              <w:bidi w:val="0"/>
              <w:spacing w:line="288" w:lineRule="auto"/>
              <w:jc w:val="left"/>
            </w:pPr>
            <w:r w:rsidRPr="6E719713" w:rsidR="72727EF7">
              <w:rPr>
                <w:rFonts w:ascii="Calibri" w:hAnsi="Calibri" w:eastAsia="Calibri" w:cs="Calibri"/>
              </w:rPr>
              <w:t xml:space="preserve">Ocena pozytywna </w:t>
            </w:r>
          </w:p>
        </w:tc>
        <w:tc>
          <w:tcPr>
            <w:tcW w:w="4210" w:type="dxa"/>
            <w:tcMar/>
            <w:vAlign w:val="top"/>
          </w:tcPr>
          <w:p w:rsidR="6E719713" w:rsidP="6E719713" w:rsidRDefault="6E719713" w14:paraId="53574BCE" w14:textId="36168FA8">
            <w:pPr>
              <w:jc w:val="left"/>
            </w:pPr>
          </w:p>
        </w:tc>
      </w:tr>
    </w:tbl>
    <w:p w:rsidR="6E719713" w:rsidP="6E719713" w:rsidRDefault="6E719713" w14:paraId="288013B1" w14:textId="4402FE38">
      <w:pPr>
        <w:pStyle w:val="Normal"/>
        <w:rPr>
          <w:noProof w:val="0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59C19"/>
    <w:rsid w:val="00755E24"/>
    <w:rsid w:val="01781C37"/>
    <w:rsid w:val="02E8EDA2"/>
    <w:rsid w:val="04B697CD"/>
    <w:rsid w:val="04BF0BAD"/>
    <w:rsid w:val="05FAC074"/>
    <w:rsid w:val="06667819"/>
    <w:rsid w:val="06825600"/>
    <w:rsid w:val="09A07640"/>
    <w:rsid w:val="0E79CAED"/>
    <w:rsid w:val="0F1914A3"/>
    <w:rsid w:val="0F1BC641"/>
    <w:rsid w:val="1052C540"/>
    <w:rsid w:val="108D7C56"/>
    <w:rsid w:val="10E1246F"/>
    <w:rsid w:val="10E1246F"/>
    <w:rsid w:val="110F787F"/>
    <w:rsid w:val="13A75671"/>
    <w:rsid w:val="15052964"/>
    <w:rsid w:val="169CFA7C"/>
    <w:rsid w:val="175B4AAC"/>
    <w:rsid w:val="18823EE3"/>
    <w:rsid w:val="18CC0B19"/>
    <w:rsid w:val="18D06DC9"/>
    <w:rsid w:val="1923096A"/>
    <w:rsid w:val="1D49E788"/>
    <w:rsid w:val="1DC1E440"/>
    <w:rsid w:val="1E1449E5"/>
    <w:rsid w:val="1EC510D0"/>
    <w:rsid w:val="1EFB164D"/>
    <w:rsid w:val="1FC5B633"/>
    <w:rsid w:val="1FE61A41"/>
    <w:rsid w:val="203E7E67"/>
    <w:rsid w:val="2A896EC3"/>
    <w:rsid w:val="2AC096B9"/>
    <w:rsid w:val="2CFB3445"/>
    <w:rsid w:val="2E6F14C9"/>
    <w:rsid w:val="305850F7"/>
    <w:rsid w:val="3115875E"/>
    <w:rsid w:val="31F44185"/>
    <w:rsid w:val="34133AAE"/>
    <w:rsid w:val="34AB5E63"/>
    <w:rsid w:val="3964115C"/>
    <w:rsid w:val="39AAE57B"/>
    <w:rsid w:val="3A7F0A11"/>
    <w:rsid w:val="3B4231AC"/>
    <w:rsid w:val="3CAE73FE"/>
    <w:rsid w:val="3DE0B0DB"/>
    <w:rsid w:val="3F3FBAD4"/>
    <w:rsid w:val="42E3EA2D"/>
    <w:rsid w:val="42E3EA2D"/>
    <w:rsid w:val="43FBC8EC"/>
    <w:rsid w:val="43FBC8EC"/>
    <w:rsid w:val="4618DB6E"/>
    <w:rsid w:val="4953F423"/>
    <w:rsid w:val="49617082"/>
    <w:rsid w:val="4B0D5ECE"/>
    <w:rsid w:val="4E4E03A2"/>
    <w:rsid w:val="4E4E03A2"/>
    <w:rsid w:val="5222AF42"/>
    <w:rsid w:val="527E5782"/>
    <w:rsid w:val="52A7AFCF"/>
    <w:rsid w:val="5504DFEE"/>
    <w:rsid w:val="5E54EF0F"/>
    <w:rsid w:val="5EFB14FC"/>
    <w:rsid w:val="5FB86839"/>
    <w:rsid w:val="5FB86839"/>
    <w:rsid w:val="608C892C"/>
    <w:rsid w:val="61D9C8D9"/>
    <w:rsid w:val="67559C19"/>
    <w:rsid w:val="692C1A2D"/>
    <w:rsid w:val="69EC83BB"/>
    <w:rsid w:val="6E719713"/>
    <w:rsid w:val="7229E3FE"/>
    <w:rsid w:val="72727EF7"/>
    <w:rsid w:val="73774144"/>
    <w:rsid w:val="7570D4F4"/>
    <w:rsid w:val="79383022"/>
    <w:rsid w:val="7950ADA3"/>
    <w:rsid w:val="79A505A8"/>
    <w:rsid w:val="79BFFC47"/>
    <w:rsid w:val="7CB11F64"/>
    <w:rsid w:val="7DD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9C19"/>
  <w15:chartTrackingRefBased/>
  <w15:docId w15:val="{CAC3EE78-A91A-44F3-B0A2-21761D79D3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7197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E719713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56w-wa.wikom.pl/uploads/5e7d11fc7cbda/pages/17/content/REGULAMIN_RADY_RODZIC__W_2425.pdf" TargetMode="External" Id="R3e7d05b8b0214c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2026-05-15T08:54:50.6429098Z</dcterms:created>
  <dcterms:modified xsi:type="dcterms:W3CDTF">2026-05-15T09:59:02.9676349Z</dcterms:modified>
  <dc:creator>Weronika Kamińska</dc:creator>
  <lastModifiedBy>Weronika Kamińska</lastModifiedBy>
</coreProperties>
</file>